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337" w:rsidRPr="00F41EEC" w:rsidRDefault="009D1337" w:rsidP="009D1337">
      <w:pPr>
        <w:pStyle w:val="a3"/>
        <w:ind w:firstLine="0"/>
        <w:jc w:val="center"/>
        <w:rPr>
          <w:b/>
          <w:szCs w:val="28"/>
        </w:rPr>
      </w:pPr>
      <w:r w:rsidRPr="00F41EEC">
        <w:rPr>
          <w:b/>
          <w:szCs w:val="28"/>
        </w:rPr>
        <w:t>Інформація</w:t>
      </w:r>
    </w:p>
    <w:p w:rsidR="009D1337" w:rsidRPr="00F41EEC" w:rsidRDefault="009D1337" w:rsidP="009D1337">
      <w:pPr>
        <w:pStyle w:val="a3"/>
        <w:ind w:firstLine="0"/>
        <w:jc w:val="center"/>
        <w:rPr>
          <w:b/>
          <w:szCs w:val="28"/>
        </w:rPr>
      </w:pPr>
      <w:r w:rsidRPr="00F41EEC">
        <w:rPr>
          <w:b/>
          <w:szCs w:val="28"/>
        </w:rPr>
        <w:t>про стан роботи із зверненнями громадян</w:t>
      </w:r>
    </w:p>
    <w:p w:rsidR="009D1337" w:rsidRPr="00F41EEC" w:rsidRDefault="009D1337" w:rsidP="009D1337">
      <w:pPr>
        <w:pStyle w:val="a3"/>
        <w:ind w:firstLine="0"/>
        <w:jc w:val="center"/>
        <w:rPr>
          <w:b/>
          <w:szCs w:val="28"/>
        </w:rPr>
      </w:pPr>
      <w:r w:rsidRPr="00F41EEC">
        <w:rPr>
          <w:b/>
          <w:szCs w:val="28"/>
        </w:rPr>
        <w:t xml:space="preserve">в Управлінні </w:t>
      </w:r>
      <w:r>
        <w:rPr>
          <w:b/>
          <w:szCs w:val="28"/>
        </w:rPr>
        <w:t xml:space="preserve">капітального будівництва </w:t>
      </w:r>
      <w:r w:rsidRPr="00F41EEC">
        <w:rPr>
          <w:b/>
          <w:szCs w:val="28"/>
        </w:rPr>
        <w:t>облдержадміністрації</w:t>
      </w:r>
    </w:p>
    <w:p w:rsidR="009D1337" w:rsidRPr="00F41EEC" w:rsidRDefault="009D1337" w:rsidP="009D1337">
      <w:pPr>
        <w:pStyle w:val="a3"/>
        <w:ind w:firstLine="0"/>
        <w:jc w:val="center"/>
        <w:rPr>
          <w:b/>
          <w:szCs w:val="28"/>
        </w:rPr>
      </w:pPr>
      <w:r w:rsidRPr="00F41EEC">
        <w:rPr>
          <w:b/>
          <w:szCs w:val="28"/>
        </w:rPr>
        <w:t>у І</w:t>
      </w:r>
      <w:r w:rsidR="00C75933">
        <w:rPr>
          <w:b/>
          <w:szCs w:val="28"/>
        </w:rPr>
        <w:t>І</w:t>
      </w:r>
      <w:r w:rsidRPr="00F41EEC">
        <w:rPr>
          <w:b/>
          <w:szCs w:val="28"/>
        </w:rPr>
        <w:t xml:space="preserve"> кварталі 20</w:t>
      </w:r>
      <w:r w:rsidR="00C75933">
        <w:rPr>
          <w:b/>
          <w:szCs w:val="28"/>
        </w:rPr>
        <w:t>20</w:t>
      </w:r>
      <w:r w:rsidRPr="00F41EEC">
        <w:rPr>
          <w:b/>
          <w:szCs w:val="28"/>
        </w:rPr>
        <w:t xml:space="preserve"> року</w:t>
      </w:r>
    </w:p>
    <w:p w:rsidR="009D1337" w:rsidRDefault="009D1337" w:rsidP="009D1337">
      <w:pPr>
        <w:tabs>
          <w:tab w:val="left" w:pos="1418"/>
        </w:tabs>
        <w:ind w:firstLine="567"/>
        <w:jc w:val="both"/>
        <w:rPr>
          <w:sz w:val="28"/>
          <w:szCs w:val="28"/>
          <w:lang w:val="uk-UA"/>
        </w:rPr>
      </w:pPr>
    </w:p>
    <w:p w:rsidR="00C75933" w:rsidRPr="00C75933" w:rsidRDefault="00C75933" w:rsidP="00C75933">
      <w:pPr>
        <w:tabs>
          <w:tab w:val="left" w:pos="1418"/>
        </w:tabs>
        <w:ind w:firstLine="567"/>
        <w:jc w:val="both"/>
        <w:rPr>
          <w:sz w:val="28"/>
          <w:szCs w:val="28"/>
          <w:lang w:val="uk-UA"/>
        </w:rPr>
      </w:pPr>
      <w:r w:rsidRPr="00C75933">
        <w:rPr>
          <w:color w:val="000000"/>
          <w:sz w:val="28"/>
          <w:szCs w:val="28"/>
          <w:shd w:val="clear" w:color="auto" w:fill="FFFFFF"/>
          <w:lang w:val="uk-UA"/>
        </w:rPr>
        <w:t xml:space="preserve">У </w:t>
      </w:r>
      <w:r w:rsidRPr="00C75933">
        <w:rPr>
          <w:color w:val="000000"/>
          <w:sz w:val="28"/>
          <w:szCs w:val="28"/>
          <w:shd w:val="clear" w:color="auto" w:fill="FFFFFF"/>
          <w:lang w:val="uk-UA"/>
        </w:rPr>
        <w:t>I</w:t>
      </w:r>
      <w:r w:rsidRPr="00C75933">
        <w:rPr>
          <w:color w:val="000000"/>
          <w:sz w:val="28"/>
          <w:szCs w:val="28"/>
          <w:shd w:val="clear" w:color="auto" w:fill="FFFFFF"/>
          <w:lang w:val="uk-UA"/>
        </w:rPr>
        <w:t>І кварталі</w:t>
      </w:r>
      <w:r w:rsidRPr="00C75933">
        <w:rPr>
          <w:color w:val="000000"/>
          <w:sz w:val="28"/>
          <w:szCs w:val="28"/>
          <w:shd w:val="clear" w:color="auto" w:fill="FFFFFF"/>
          <w:lang w:val="uk-UA"/>
        </w:rPr>
        <w:t xml:space="preserve"> 2020 року до Управління надійшло</w:t>
      </w:r>
      <w:r w:rsidRPr="00C75933">
        <w:rPr>
          <w:sz w:val="28"/>
          <w:szCs w:val="28"/>
          <w:lang w:val="uk-UA"/>
        </w:rPr>
        <w:t xml:space="preserve"> 45 звернень громадян, у тому числі  </w:t>
      </w:r>
      <w:r w:rsidRPr="00C75933">
        <w:rPr>
          <w:color w:val="000000"/>
          <w:sz w:val="28"/>
          <w:szCs w:val="28"/>
          <w:lang w:val="uk-UA"/>
        </w:rPr>
        <w:t>5</w:t>
      </w:r>
      <w:r w:rsidRPr="00C75933">
        <w:rPr>
          <w:sz w:val="28"/>
          <w:szCs w:val="28"/>
          <w:lang w:val="uk-UA"/>
        </w:rPr>
        <w:t xml:space="preserve">- колективних  та 5 - повторних. </w:t>
      </w:r>
    </w:p>
    <w:p w:rsidR="00C75933" w:rsidRPr="00C75933" w:rsidRDefault="00C75933" w:rsidP="00C75933">
      <w:pPr>
        <w:ind w:firstLine="567"/>
        <w:jc w:val="both"/>
        <w:rPr>
          <w:spacing w:val="-6"/>
          <w:sz w:val="28"/>
          <w:szCs w:val="28"/>
          <w:lang w:val="uk-UA"/>
        </w:rPr>
      </w:pPr>
      <w:r w:rsidRPr="00C75933">
        <w:rPr>
          <w:sz w:val="28"/>
          <w:szCs w:val="28"/>
          <w:lang w:val="uk-UA"/>
        </w:rPr>
        <w:t xml:space="preserve">Моніторинг </w:t>
      </w:r>
      <w:r w:rsidRPr="00C75933">
        <w:rPr>
          <w:sz w:val="28"/>
          <w:szCs w:val="28"/>
          <w:lang w:val="uk-UA"/>
        </w:rPr>
        <w:t xml:space="preserve">звернень громадян свідчить, </w:t>
      </w:r>
      <w:r w:rsidRPr="00C75933">
        <w:rPr>
          <w:sz w:val="28"/>
          <w:szCs w:val="28"/>
          <w:lang w:val="uk-UA"/>
        </w:rPr>
        <w:t xml:space="preserve">що </w:t>
      </w:r>
      <w:r w:rsidRPr="00C75933">
        <w:rPr>
          <w:sz w:val="28"/>
          <w:szCs w:val="28"/>
          <w:lang w:val="uk-UA"/>
        </w:rPr>
        <w:t xml:space="preserve">найчастіше </w:t>
      </w:r>
      <w:r w:rsidRPr="00C75933">
        <w:rPr>
          <w:sz w:val="28"/>
          <w:szCs w:val="28"/>
          <w:lang w:val="uk-UA"/>
        </w:rPr>
        <w:t>у звернення</w:t>
      </w:r>
      <w:r>
        <w:rPr>
          <w:sz w:val="28"/>
          <w:szCs w:val="28"/>
          <w:lang w:val="uk-UA"/>
        </w:rPr>
        <w:t>х   порушувались питання щодо</w:t>
      </w:r>
      <w:r w:rsidRPr="00C75933">
        <w:rPr>
          <w:sz w:val="28"/>
          <w:szCs w:val="28"/>
          <w:lang w:val="uk-UA"/>
        </w:rPr>
        <w:t xml:space="preserve"> </w:t>
      </w:r>
      <w:r w:rsidRPr="00C75933">
        <w:rPr>
          <w:spacing w:val="-6"/>
          <w:sz w:val="28"/>
          <w:szCs w:val="28"/>
          <w:lang w:val="uk-UA"/>
        </w:rPr>
        <w:t>незадовільного стану</w:t>
      </w:r>
      <w:r w:rsidRPr="00C75933">
        <w:rPr>
          <w:spacing w:val="-6"/>
          <w:sz w:val="28"/>
          <w:szCs w:val="28"/>
          <w:lang w:val="uk-UA"/>
        </w:rPr>
        <w:t xml:space="preserve"> автомобільних доріг та необхідності проведення ремонту зазначених доріг. Протягом ІІ кварталу 2020 року до Управлін</w:t>
      </w:r>
      <w:r>
        <w:rPr>
          <w:spacing w:val="-6"/>
          <w:sz w:val="28"/>
          <w:szCs w:val="28"/>
          <w:lang w:val="uk-UA"/>
        </w:rPr>
        <w:t>ня надійшло 37 таких звернень</w:t>
      </w:r>
      <w:bookmarkStart w:id="0" w:name="_GoBack"/>
      <w:bookmarkEnd w:id="0"/>
      <w:r w:rsidRPr="00C75933">
        <w:rPr>
          <w:sz w:val="28"/>
          <w:szCs w:val="28"/>
          <w:lang w:val="uk-UA"/>
        </w:rPr>
        <w:t xml:space="preserve">. </w:t>
      </w:r>
    </w:p>
    <w:p w:rsidR="00C75933" w:rsidRPr="00C75933" w:rsidRDefault="00C75933" w:rsidP="00C75933">
      <w:pPr>
        <w:ind w:firstLine="567"/>
        <w:jc w:val="both"/>
        <w:rPr>
          <w:sz w:val="28"/>
          <w:szCs w:val="28"/>
          <w:lang w:val="uk-UA"/>
        </w:rPr>
      </w:pPr>
      <w:r w:rsidRPr="00C75933">
        <w:rPr>
          <w:sz w:val="28"/>
          <w:szCs w:val="28"/>
          <w:lang w:val="uk-UA"/>
        </w:rPr>
        <w:t>У</w:t>
      </w:r>
      <w:r w:rsidRPr="00C75933">
        <w:rPr>
          <w:sz w:val="28"/>
          <w:szCs w:val="28"/>
          <w:lang w:val="uk-UA"/>
        </w:rPr>
        <w:t xml:space="preserve"> 3-х зверненнях піднімалося питання щодо необхідності встановлення дорожніх знаків: </w:t>
      </w:r>
    </w:p>
    <w:p w:rsidR="00C75933" w:rsidRPr="00C75933" w:rsidRDefault="00C75933" w:rsidP="00C75933">
      <w:pPr>
        <w:ind w:firstLine="567"/>
        <w:jc w:val="both"/>
        <w:rPr>
          <w:sz w:val="28"/>
          <w:szCs w:val="28"/>
          <w:lang w:val="uk-UA"/>
        </w:rPr>
      </w:pPr>
      <w:r w:rsidRPr="00C75933">
        <w:rPr>
          <w:sz w:val="28"/>
          <w:szCs w:val="28"/>
          <w:lang w:val="uk-UA"/>
        </w:rPr>
        <w:t xml:space="preserve">-інформаційно-вказівних знаків «5.45 Початок населеного пункту» та «5.46 Кінець населеного пункту» в с. Тарасів зі сторони с. </w:t>
      </w:r>
      <w:proofErr w:type="spellStart"/>
      <w:r w:rsidRPr="00C75933">
        <w:rPr>
          <w:sz w:val="28"/>
          <w:szCs w:val="28"/>
          <w:lang w:val="uk-UA"/>
        </w:rPr>
        <w:t>Пархимів</w:t>
      </w:r>
      <w:proofErr w:type="spellEnd"/>
      <w:r w:rsidRPr="00C75933">
        <w:rPr>
          <w:sz w:val="28"/>
          <w:szCs w:val="28"/>
          <w:lang w:val="uk-UA"/>
        </w:rPr>
        <w:t xml:space="preserve"> </w:t>
      </w:r>
      <w:proofErr w:type="spellStart"/>
      <w:r w:rsidRPr="00C75933">
        <w:rPr>
          <w:sz w:val="28"/>
          <w:szCs w:val="28"/>
          <w:lang w:val="uk-UA"/>
        </w:rPr>
        <w:t>Козелецького</w:t>
      </w:r>
      <w:proofErr w:type="spellEnd"/>
      <w:r w:rsidRPr="00C75933">
        <w:rPr>
          <w:sz w:val="28"/>
          <w:szCs w:val="28"/>
          <w:lang w:val="uk-UA"/>
        </w:rPr>
        <w:t xml:space="preserve"> району Чернігівської області;</w:t>
      </w:r>
    </w:p>
    <w:p w:rsidR="00C75933" w:rsidRPr="00C75933" w:rsidRDefault="00C75933" w:rsidP="00C75933">
      <w:pPr>
        <w:ind w:firstLine="567"/>
        <w:jc w:val="both"/>
        <w:rPr>
          <w:sz w:val="28"/>
          <w:szCs w:val="28"/>
          <w:lang w:val="uk-UA"/>
        </w:rPr>
      </w:pPr>
      <w:r w:rsidRPr="00C75933">
        <w:rPr>
          <w:sz w:val="28"/>
          <w:szCs w:val="28"/>
          <w:lang w:val="uk-UA"/>
        </w:rPr>
        <w:t xml:space="preserve">-дорожніх знаків «1.2 Небезпечний поворот ліворуч», «1.4.2 Напрямок повороту», «1.1 Небезпечний поворот праворуч» та «1.4.1 Напрямок повороту» на ділянці дороги Опеньки-Тарасів </w:t>
      </w:r>
      <w:proofErr w:type="spellStart"/>
      <w:r w:rsidRPr="00C75933">
        <w:rPr>
          <w:sz w:val="28"/>
          <w:szCs w:val="28"/>
          <w:lang w:val="uk-UA"/>
        </w:rPr>
        <w:t>Козелецького</w:t>
      </w:r>
      <w:proofErr w:type="spellEnd"/>
      <w:r w:rsidRPr="00C75933">
        <w:rPr>
          <w:sz w:val="28"/>
          <w:szCs w:val="28"/>
          <w:lang w:val="uk-UA"/>
        </w:rPr>
        <w:t xml:space="preserve"> району Чернігівської області;</w:t>
      </w:r>
    </w:p>
    <w:p w:rsidR="00C75933" w:rsidRPr="00C75933" w:rsidRDefault="00C75933" w:rsidP="00C75933">
      <w:pPr>
        <w:ind w:firstLine="567"/>
        <w:jc w:val="both"/>
        <w:rPr>
          <w:sz w:val="28"/>
          <w:szCs w:val="28"/>
          <w:lang w:val="uk-UA"/>
        </w:rPr>
      </w:pPr>
      <w:r w:rsidRPr="00C75933">
        <w:rPr>
          <w:sz w:val="28"/>
          <w:szCs w:val="28"/>
          <w:lang w:val="uk-UA"/>
        </w:rPr>
        <w:t xml:space="preserve">-дорожніх попереджувальних знаків з поворотами на автомобільній дорозі між с. </w:t>
      </w:r>
      <w:proofErr w:type="spellStart"/>
      <w:r w:rsidRPr="00C75933">
        <w:rPr>
          <w:sz w:val="28"/>
          <w:szCs w:val="28"/>
          <w:lang w:val="uk-UA"/>
        </w:rPr>
        <w:t>Загорівка</w:t>
      </w:r>
      <w:proofErr w:type="spellEnd"/>
      <w:r w:rsidRPr="00C75933">
        <w:rPr>
          <w:sz w:val="28"/>
          <w:szCs w:val="28"/>
          <w:lang w:val="uk-UA"/>
        </w:rPr>
        <w:t xml:space="preserve"> та с. </w:t>
      </w:r>
      <w:proofErr w:type="spellStart"/>
      <w:r w:rsidRPr="00C75933">
        <w:rPr>
          <w:sz w:val="28"/>
          <w:szCs w:val="28"/>
          <w:lang w:val="uk-UA"/>
        </w:rPr>
        <w:t>Куковичі</w:t>
      </w:r>
      <w:proofErr w:type="spellEnd"/>
      <w:r w:rsidRPr="00C75933">
        <w:rPr>
          <w:sz w:val="28"/>
          <w:szCs w:val="28"/>
          <w:lang w:val="uk-UA"/>
        </w:rPr>
        <w:t xml:space="preserve"> Менського району Чернігівської області.</w:t>
      </w:r>
    </w:p>
    <w:p w:rsidR="00C75933" w:rsidRPr="00C75933" w:rsidRDefault="00C75933" w:rsidP="00C75933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C75933">
        <w:rPr>
          <w:color w:val="000000"/>
          <w:sz w:val="28"/>
          <w:szCs w:val="28"/>
          <w:shd w:val="clear" w:color="auto" w:fill="FFFFFF"/>
          <w:lang w:val="uk-UA"/>
        </w:rPr>
        <w:t xml:space="preserve"> 3-х зверненнях піднімалося питання щодо прибирання чагарників та зелених насаджень вздовж доріг Булахів-</w:t>
      </w:r>
      <w:proofErr w:type="spellStart"/>
      <w:r w:rsidRPr="00C75933">
        <w:rPr>
          <w:color w:val="000000"/>
          <w:sz w:val="28"/>
          <w:szCs w:val="28"/>
          <w:shd w:val="clear" w:color="auto" w:fill="FFFFFF"/>
          <w:lang w:val="uk-UA"/>
        </w:rPr>
        <w:t>Бобруйки</w:t>
      </w:r>
      <w:proofErr w:type="spellEnd"/>
      <w:r w:rsidRPr="00C75933">
        <w:rPr>
          <w:color w:val="000000"/>
          <w:sz w:val="28"/>
          <w:szCs w:val="28"/>
          <w:shd w:val="clear" w:color="auto" w:fill="FFFFFF"/>
          <w:lang w:val="uk-UA"/>
        </w:rPr>
        <w:t>-</w:t>
      </w:r>
      <w:proofErr w:type="spellStart"/>
      <w:r w:rsidRPr="00C75933">
        <w:rPr>
          <w:color w:val="000000"/>
          <w:sz w:val="28"/>
          <w:szCs w:val="28"/>
          <w:shd w:val="clear" w:color="auto" w:fill="FFFFFF"/>
          <w:lang w:val="uk-UA"/>
        </w:rPr>
        <w:t>Єрків</w:t>
      </w:r>
      <w:proofErr w:type="spellEnd"/>
      <w:r w:rsidRPr="00C75933">
        <w:rPr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proofErr w:type="spellStart"/>
      <w:r w:rsidRPr="00C75933">
        <w:rPr>
          <w:color w:val="000000"/>
          <w:sz w:val="28"/>
          <w:szCs w:val="28"/>
          <w:shd w:val="clear" w:color="auto" w:fill="FFFFFF"/>
          <w:lang w:val="uk-UA"/>
        </w:rPr>
        <w:t>Пархимів</w:t>
      </w:r>
      <w:proofErr w:type="spellEnd"/>
      <w:r w:rsidRPr="00C75933">
        <w:rPr>
          <w:color w:val="000000"/>
          <w:sz w:val="28"/>
          <w:szCs w:val="28"/>
          <w:shd w:val="clear" w:color="auto" w:fill="FFFFFF"/>
          <w:lang w:val="uk-UA"/>
        </w:rPr>
        <w:t>-Тарасів-</w:t>
      </w:r>
      <w:proofErr w:type="spellStart"/>
      <w:r w:rsidRPr="00C75933">
        <w:rPr>
          <w:color w:val="000000"/>
          <w:sz w:val="28"/>
          <w:szCs w:val="28"/>
          <w:shd w:val="clear" w:color="auto" w:fill="FFFFFF"/>
          <w:lang w:val="uk-UA"/>
        </w:rPr>
        <w:t>Новики</w:t>
      </w:r>
      <w:proofErr w:type="spellEnd"/>
      <w:r w:rsidRPr="00C75933">
        <w:rPr>
          <w:color w:val="000000"/>
          <w:sz w:val="28"/>
          <w:szCs w:val="28"/>
          <w:shd w:val="clear" w:color="auto" w:fill="FFFFFF"/>
          <w:lang w:val="uk-UA"/>
        </w:rPr>
        <w:t>, а також щодо необхідності обрізки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гілля дерев на автошляху між </w:t>
      </w:r>
      <w:r w:rsidRPr="00C75933">
        <w:rPr>
          <w:color w:val="000000"/>
          <w:sz w:val="28"/>
          <w:szCs w:val="28"/>
          <w:shd w:val="clear" w:color="auto" w:fill="FFFFFF"/>
          <w:lang w:val="uk-UA"/>
        </w:rPr>
        <w:t xml:space="preserve">смт </w:t>
      </w:r>
      <w:proofErr w:type="spellStart"/>
      <w:r w:rsidRPr="00C75933">
        <w:rPr>
          <w:color w:val="000000"/>
          <w:sz w:val="28"/>
          <w:szCs w:val="28"/>
          <w:shd w:val="clear" w:color="auto" w:fill="FFFFFF"/>
          <w:lang w:val="uk-UA"/>
        </w:rPr>
        <w:t>Носівка</w:t>
      </w:r>
      <w:proofErr w:type="spellEnd"/>
      <w:r w:rsidRPr="00C75933">
        <w:rPr>
          <w:color w:val="000000"/>
          <w:sz w:val="28"/>
          <w:szCs w:val="28"/>
          <w:shd w:val="clear" w:color="auto" w:fill="FFFFFF"/>
          <w:lang w:val="uk-UA"/>
        </w:rPr>
        <w:t xml:space="preserve"> та с. </w:t>
      </w:r>
      <w:proofErr w:type="spellStart"/>
      <w:r w:rsidRPr="00C75933">
        <w:rPr>
          <w:color w:val="000000"/>
          <w:sz w:val="28"/>
          <w:szCs w:val="28"/>
          <w:shd w:val="clear" w:color="auto" w:fill="FFFFFF"/>
          <w:lang w:val="uk-UA"/>
        </w:rPr>
        <w:t>Андріївка</w:t>
      </w:r>
      <w:proofErr w:type="spellEnd"/>
      <w:r w:rsidRPr="00C75933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C75933" w:rsidRPr="00C75933" w:rsidRDefault="00C75933" w:rsidP="00C7593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C75933">
        <w:rPr>
          <w:sz w:val="28"/>
          <w:szCs w:val="28"/>
          <w:lang w:val="uk-UA"/>
        </w:rPr>
        <w:t xml:space="preserve">сі звернення громадян розглядаються і вирішуються у термін не більше одного місяця, а ті, які не потребують додаткового вивчення, - невідкладно, але не пізніше п’ятнадцяти днів від дня їх отримання. </w:t>
      </w:r>
    </w:p>
    <w:p w:rsidR="00C75933" w:rsidRDefault="00C75933" w:rsidP="00C75933">
      <w:pPr>
        <w:ind w:firstLine="567"/>
        <w:jc w:val="both"/>
        <w:rPr>
          <w:sz w:val="28"/>
          <w:szCs w:val="28"/>
        </w:rPr>
      </w:pPr>
      <w:r w:rsidRPr="00C75933">
        <w:rPr>
          <w:sz w:val="28"/>
          <w:szCs w:val="28"/>
          <w:lang w:val="uk-UA"/>
        </w:rPr>
        <w:t xml:space="preserve">Слід зазначити, що вирішення деяких порушених у зверненнях питань належить до компетенції інших органів </w:t>
      </w:r>
      <w:r w:rsidRPr="00C75933">
        <w:rPr>
          <w:sz w:val="28"/>
          <w:szCs w:val="28"/>
          <w:lang w:val="uk-UA"/>
        </w:rPr>
        <w:t xml:space="preserve">виконавчої </w:t>
      </w:r>
      <w:r w:rsidRPr="00C75933">
        <w:rPr>
          <w:sz w:val="28"/>
          <w:szCs w:val="28"/>
          <w:lang w:val="uk-UA"/>
        </w:rPr>
        <w:t>влади. Тому окремі звернення, що надходять до Управління перенаправляються за належністю, заявникам надаються про це роз’яснення</w:t>
      </w:r>
      <w:r>
        <w:rPr>
          <w:sz w:val="28"/>
          <w:szCs w:val="28"/>
        </w:rPr>
        <w:t>.</w:t>
      </w:r>
    </w:p>
    <w:p w:rsidR="00C75933" w:rsidRPr="00C75933" w:rsidRDefault="00C75933" w:rsidP="00C75933">
      <w:pPr>
        <w:ind w:firstLine="567"/>
        <w:jc w:val="both"/>
        <w:rPr>
          <w:sz w:val="28"/>
          <w:szCs w:val="28"/>
          <w:lang w:val="uk-UA"/>
        </w:rPr>
      </w:pPr>
      <w:r w:rsidRPr="00C75933">
        <w:rPr>
          <w:sz w:val="28"/>
          <w:szCs w:val="28"/>
          <w:lang w:val="uk-UA"/>
        </w:rPr>
        <w:t xml:space="preserve">За результатами розгляду 20-ти звернень заявникам надані роз’яснення, 5 звернень </w:t>
      </w:r>
      <w:proofErr w:type="spellStart"/>
      <w:r w:rsidRPr="00C75933">
        <w:rPr>
          <w:sz w:val="28"/>
          <w:szCs w:val="28"/>
          <w:lang w:val="uk-UA"/>
        </w:rPr>
        <w:t>перенаправлено</w:t>
      </w:r>
      <w:proofErr w:type="spellEnd"/>
      <w:r w:rsidRPr="00C75933">
        <w:rPr>
          <w:sz w:val="28"/>
          <w:szCs w:val="28"/>
          <w:lang w:val="uk-UA"/>
        </w:rPr>
        <w:t xml:space="preserve"> за належністю </w:t>
      </w:r>
      <w:r w:rsidRPr="00C75933">
        <w:rPr>
          <w:color w:val="000000"/>
          <w:sz w:val="28"/>
          <w:szCs w:val="28"/>
          <w:shd w:val="clear" w:color="auto" w:fill="FFFFFF"/>
          <w:lang w:val="uk-UA"/>
        </w:rPr>
        <w:t>для подальшого розгляду</w:t>
      </w:r>
      <w:r w:rsidRPr="00C75933">
        <w:rPr>
          <w:sz w:val="28"/>
          <w:szCs w:val="28"/>
          <w:lang w:val="uk-UA"/>
        </w:rPr>
        <w:t xml:space="preserve"> іншим органом </w:t>
      </w:r>
      <w:r w:rsidRPr="00C75933">
        <w:rPr>
          <w:color w:val="000000"/>
          <w:sz w:val="28"/>
          <w:szCs w:val="28"/>
          <w:shd w:val="clear" w:color="auto" w:fill="FFFFFF"/>
          <w:lang w:val="uk-UA"/>
        </w:rPr>
        <w:t>у зв’язку з тим, що вирішення викладеного у даному зверненні питання не відноситься до компетенції Управління</w:t>
      </w:r>
      <w:r w:rsidRPr="00C75933">
        <w:rPr>
          <w:sz w:val="28"/>
          <w:szCs w:val="28"/>
          <w:lang w:val="uk-UA"/>
        </w:rPr>
        <w:t xml:space="preserve"> та 20 звернень наразі знаходяться на розгляді у профільних відділах, так як термін виконання даних</w:t>
      </w:r>
      <w:r>
        <w:rPr>
          <w:sz w:val="28"/>
          <w:szCs w:val="28"/>
        </w:rPr>
        <w:t xml:space="preserve"> </w:t>
      </w:r>
      <w:r w:rsidRPr="00C75933">
        <w:rPr>
          <w:sz w:val="28"/>
          <w:szCs w:val="28"/>
          <w:lang w:val="uk-UA"/>
        </w:rPr>
        <w:t>звернень, відповідно до Закону України «Про звернення громадян</w:t>
      </w:r>
      <w:r w:rsidRPr="00C75933">
        <w:rPr>
          <w:sz w:val="28"/>
          <w:szCs w:val="28"/>
          <w:lang w:val="uk-UA"/>
        </w:rPr>
        <w:t>», датується липнем 2020 року.</w:t>
      </w:r>
      <w:r w:rsidRPr="00C75933">
        <w:rPr>
          <w:sz w:val="28"/>
          <w:szCs w:val="28"/>
          <w:lang w:val="uk-UA"/>
        </w:rPr>
        <w:t xml:space="preserve"> </w:t>
      </w:r>
    </w:p>
    <w:p w:rsidR="00567E2C" w:rsidRPr="00C75933" w:rsidRDefault="00C75933" w:rsidP="00C75933">
      <w:pPr>
        <w:ind w:firstLine="567"/>
        <w:jc w:val="both"/>
        <w:rPr>
          <w:lang w:val="uk-UA"/>
        </w:rPr>
      </w:pPr>
      <w:r w:rsidRPr="00C75933">
        <w:rPr>
          <w:sz w:val="28"/>
          <w:szCs w:val="28"/>
          <w:lang w:val="uk-UA"/>
        </w:rPr>
        <w:t xml:space="preserve">Питання щодо своєчасного, якісного та у </w:t>
      </w:r>
      <w:r w:rsidRPr="00C75933">
        <w:rPr>
          <w:sz w:val="28"/>
          <w:szCs w:val="28"/>
          <w:lang w:val="uk-UA"/>
        </w:rPr>
        <w:t>повному обсязі виконання вимог Закону</w:t>
      </w:r>
      <w:r w:rsidRPr="00C75933">
        <w:rPr>
          <w:sz w:val="28"/>
          <w:szCs w:val="28"/>
          <w:lang w:val="uk-UA"/>
        </w:rPr>
        <w:t xml:space="preserve"> Ук</w:t>
      </w:r>
      <w:r w:rsidRPr="00C75933">
        <w:rPr>
          <w:sz w:val="28"/>
          <w:szCs w:val="28"/>
          <w:lang w:val="uk-UA"/>
        </w:rPr>
        <w:t xml:space="preserve">раїни  «Про звернення громадян» та </w:t>
      </w:r>
      <w:r w:rsidRPr="00C75933">
        <w:rPr>
          <w:sz w:val="28"/>
          <w:szCs w:val="28"/>
          <w:lang w:val="uk-UA"/>
        </w:rPr>
        <w:t>забезпечення  конституційного права громадян на звернення, Управлінням і в подальшому буде триматися на посиленому контролі.</w:t>
      </w:r>
    </w:p>
    <w:sectPr w:rsidR="00567E2C" w:rsidRPr="00C75933" w:rsidSect="0056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37"/>
    <w:rsid w:val="00567E2C"/>
    <w:rsid w:val="005B7552"/>
    <w:rsid w:val="009D1337"/>
    <w:rsid w:val="00C75933"/>
    <w:rsid w:val="00CA7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9B83F"/>
  <w15:chartTrackingRefBased/>
  <w15:docId w15:val="{E76288E5-3EF4-4A9F-872C-A4232579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1337"/>
    <w:pPr>
      <w:ind w:firstLine="567"/>
      <w:jc w:val="both"/>
    </w:pPr>
    <w:rPr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9D1337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3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2022-11-16T10:55:00Z</dcterms:created>
  <dcterms:modified xsi:type="dcterms:W3CDTF">2022-11-16T10:55:00Z</dcterms:modified>
</cp:coreProperties>
</file>